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34" w:rsidRDefault="00A21C34" w:rsidP="008D4D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21C34" w:rsidRDefault="00A21C34" w:rsidP="008D4D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21C34" w:rsidRDefault="00A21C34" w:rsidP="00A21C3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МБОУ Школа №19 города Ельца</w:t>
      </w:r>
    </w:p>
    <w:p w:rsidR="00A21C34" w:rsidRDefault="00A21C34" w:rsidP="00A21C3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Учитель-дефектолог </w:t>
      </w:r>
    </w:p>
    <w:p w:rsidR="00A21C34" w:rsidRDefault="00A21C34" w:rsidP="00A21C3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Ракина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И.В.</w:t>
      </w:r>
    </w:p>
    <w:p w:rsidR="00A21C34" w:rsidRDefault="008D4D3C" w:rsidP="008D4D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616B6" w:rsidRDefault="008D4D3C" w:rsidP="00A2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Развитие </w:t>
      </w:r>
      <w:r w:rsidR="00143B5B" w:rsidRPr="00F616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эмоционально-волевой сферы </w:t>
      </w:r>
      <w:r w:rsidR="008621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младших школьников</w:t>
      </w:r>
      <w:r w:rsidR="00143B5B" w:rsidRPr="00F616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ОВЗ</w:t>
      </w:r>
    </w:p>
    <w:p w:rsidR="00143B5B" w:rsidRPr="00F616B6" w:rsidRDefault="00F66F07" w:rsidP="00A2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помощью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игротерапии</w:t>
      </w:r>
      <w:proofErr w:type="spellEnd"/>
      <w:r w:rsidR="00143B5B" w:rsidRPr="00F616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43B5B" w:rsidRPr="00F616B6" w:rsidRDefault="00143B5B" w:rsidP="00A21C3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773F0" w:rsidRPr="001773F0" w:rsidRDefault="001773F0" w:rsidP="00A21C3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Эмоциями мы называем переживания человека, сопровождаемые чувствами приятного и неприятного, удовольствия и неудовольствия, а также их разнообразными оттенками и сочетаниями. Удовольствие и неудовольствие – это простейшие эмоции. Более сложные их варианты представлены такими чувствами, как радость, печаль, грусть, страх, гнев. </w:t>
      </w:r>
    </w:p>
    <w:p w:rsidR="001773F0" w:rsidRPr="001773F0" w:rsidRDefault="001773F0" w:rsidP="00A21C3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эмоционально волевой сферы является одним из важнейших условий становления личности ребенка, опыт которого непрерывно обогащается. Развитие эмоциональной сферы способствует вся та жизнь, которая окружает и постоянно воздействует на ребенка. </w:t>
      </w:r>
      <w:r w:rsidR="00143B5B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143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зрелость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 </w:t>
      </w:r>
      <w:r w:rsidR="002D7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отчетливо обнаруживается </w:t>
      </w:r>
      <w:r w:rsidR="002D7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недоразвитии и специфических особенностях его эмоционально-волевой сферы. Эмоционально-волевая сфера признана первичной формой психической жизни, "центральным звеном" в психическом развитии личности. </w:t>
      </w:r>
    </w:p>
    <w:p w:rsidR="001773F0" w:rsidRPr="001773F0" w:rsidRDefault="0086215E" w:rsidP="00A21C3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Младшие школьники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дети с ОВЗ</w:t>
      </w:r>
      <w:r w:rsidR="001773F0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весьма слабо контролируют свои эмоциональные проявления, а 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и не пытаются это делать. </w:t>
      </w:r>
      <w:r w:rsidR="001773F0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и воспитание должны опираться на чувств</w:t>
      </w:r>
      <w:r w:rsid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только тогда</w:t>
      </w:r>
      <w:r w:rsidR="002D7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73F0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достигнут цели. </w:t>
      </w:r>
    </w:p>
    <w:p w:rsidR="001773F0" w:rsidRPr="001773F0" w:rsidRDefault="00296D68" w:rsidP="00A21C3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</w:t>
      </w:r>
      <w:r w:rsidR="001773F0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</w:t>
      </w:r>
      <w:r w:rsidR="001773F0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порой </w:t>
      </w:r>
      <w:r w:rsidR="001773F0"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значительно медленнее. Детям присущи замедленный темп психического развития, неравномерность физического и психического развития. </w:t>
      </w:r>
    </w:p>
    <w:p w:rsidR="001773F0" w:rsidRDefault="001773F0" w:rsidP="00A21C3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Эмоционально-волевая сфера играет большую роль в усвоении знаний, умений и навыков, также в установлении контактов с окружающими и в социальной адаптации 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и вне его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Эмоциональное развитие детей – одно из важнейших направлений профес</w:t>
      </w:r>
      <w:r w:rsidR="00862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сиональной деятельности дефектолога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Эмоции являются центральным звеном психической жизни человека и прежде всего 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ребёнка. Эмоции и чувства пронизывают всю жизнь человека. От них во многом зависит наше отношение к людям, оценка собственных действий и поступков. Они могут оказывать совершенно противоположные действия: с одной стороны активизировать поведение и деятельность, повышать продуктивность, с другой – тормозить, </w:t>
      </w:r>
      <w:proofErr w:type="spellStart"/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рассогласовывать</w:t>
      </w:r>
      <w:proofErr w:type="spellEnd"/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деятельность, подавлять или угнетать.</w:t>
      </w:r>
    </w:p>
    <w:p w:rsidR="001773F0" w:rsidRPr="001773F0" w:rsidRDefault="001773F0" w:rsidP="00A21C3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r w:rsidR="008D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нуждаются в создании условий для коррекции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недостатков развития, особенно 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эмоциональной сферы, ком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пенсации недостающего внимания.</w:t>
      </w:r>
      <w:r w:rsidR="00862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моциональное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-волевое</w:t>
      </w:r>
      <w:proofErr w:type="gramEnd"/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заслуживает особого внимания, поскольку оказывает непосредственное влияние на процесс взаимодействия с окружающими людьми. </w:t>
      </w:r>
    </w:p>
    <w:p w:rsidR="001773F0" w:rsidRPr="001773F0" w:rsidRDefault="007D1CDC" w:rsidP="00A21C3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D1C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ab/>
      </w:r>
      <w:r w:rsidR="00296D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Особенности эмоциональной сферы детей с ОВЗ:</w:t>
      </w:r>
    </w:p>
    <w:p w:rsidR="001773F0" w:rsidRPr="001773F0" w:rsidRDefault="001773F0" w:rsidP="00A21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неадекватность эмоции тем стимулам, которыми они вызваны, на похвалу и замечания</w:t>
      </w:r>
    </w:p>
    <w:p w:rsidR="001773F0" w:rsidRPr="001773F0" w:rsidRDefault="001773F0" w:rsidP="00A21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частая смена настроения</w:t>
      </w:r>
    </w:p>
    <w:p w:rsidR="001773F0" w:rsidRPr="001773F0" w:rsidRDefault="001773F0" w:rsidP="00A21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тревожность, склонность к страхам</w:t>
      </w:r>
    </w:p>
    <w:p w:rsidR="001773F0" w:rsidRPr="001773F0" w:rsidRDefault="001773F0" w:rsidP="00A21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нестабильность эмоциональных контактов</w:t>
      </w:r>
    </w:p>
    <w:p w:rsidR="001773F0" w:rsidRPr="001773F0" w:rsidRDefault="001773F0" w:rsidP="00A21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чрезмерная импульсивность в виде гнева или подчёркнут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упрямства, обиды, ревности, агрессии.</w:t>
      </w:r>
    </w:p>
    <w:p w:rsidR="001773F0" w:rsidRDefault="001773F0" w:rsidP="00A21C3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мы можем сделать вывод, что особенности эмоционально-волевой сферы </w:t>
      </w:r>
      <w:r w:rsidR="0029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ОВЗ</w:t>
      </w:r>
      <w:r w:rsidRPr="0017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– вопрос актуальный.</w:t>
      </w:r>
    </w:p>
    <w:p w:rsidR="00434598" w:rsidRPr="001773F0" w:rsidRDefault="001773F0" w:rsidP="00A21C3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Существенной особенностью нарушения </w:t>
      </w:r>
      <w:r w:rsidR="00D82C1F" w:rsidRPr="00434598">
        <w:rPr>
          <w:rFonts w:ascii="Times New Roman" w:hAnsi="Times New Roman" w:cs="Times New Roman"/>
          <w:color w:val="333333"/>
          <w:sz w:val="28"/>
          <w:szCs w:val="28"/>
        </w:rPr>
        <w:t>эмоционально – волевой сферы</w:t>
      </w:r>
      <w:r w:rsidR="00434598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 большинства</w:t>
      </w:r>
      <w:r w:rsidR="00D82C1F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 детей</w:t>
      </w:r>
      <w:r w:rsidR="008D4D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>является вызывающее поведение с негативизмом, враждебностью, конфликтностью, часто н</w:t>
      </w:r>
      <w:r w:rsidR="00D82C1F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аправленное против воспитателей и </w:t>
      </w:r>
      <w:r w:rsidR="00296D68">
        <w:rPr>
          <w:rFonts w:ascii="Times New Roman" w:hAnsi="Times New Roman" w:cs="Times New Roman"/>
          <w:color w:val="333333"/>
          <w:sz w:val="28"/>
          <w:szCs w:val="28"/>
        </w:rPr>
        <w:t>других детей</w:t>
      </w:r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8D4D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Дети часто спорят </w:t>
      </w:r>
      <w:proofErr w:type="gramStart"/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взрослыми, теряют терпение, бранятся, сердятся, возмущаются и легко раздражаются другими. Они часто не выполняют просьб и требований </w:t>
      </w:r>
      <w:r w:rsidR="00296D68">
        <w:rPr>
          <w:rFonts w:ascii="Times New Roman" w:hAnsi="Times New Roman" w:cs="Times New Roman"/>
          <w:color w:val="333333"/>
          <w:sz w:val="28"/>
          <w:szCs w:val="28"/>
        </w:rPr>
        <w:t>взрослых</w:t>
      </w:r>
      <w:r w:rsidR="00BD5CD0" w:rsidRPr="00434598">
        <w:rPr>
          <w:rFonts w:ascii="Times New Roman" w:hAnsi="Times New Roman" w:cs="Times New Roman"/>
          <w:color w:val="333333"/>
          <w:sz w:val="28"/>
          <w:szCs w:val="28"/>
        </w:rPr>
        <w:t xml:space="preserve"> и специально раздражают их. Пытаются обвинить других в своих собственных ошибках и трудностях. </w:t>
      </w:r>
      <w:r w:rsidR="008D4D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F1E65" w:rsidRPr="00434598" w:rsidRDefault="00434598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8D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подобных состояниях  происходит не нарушение процесса формирования личности, а ее «поломка», дефект, связанный с повреждением механизмов и структур формирующейся личности и характеризующийся дефектом эмоционально-волевых свойств личности. Проявляется такое истощаемостью психических процессов, недостаточностью активного внимания, </w:t>
      </w:r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снижением памяти, прежде всего, расстройством процессов произвольного запоминания и воспроизведения, снижением уровня аналитико-синтетической деятельности мышления с тенденцией к ориентации на конкретно-ситуативные признаки явлений.  У ребенка развиваются черты аффективной взрывчатости, склонность к разрядке раздражения, гнева, повышенная готовность к конфликтам. Эти черты формируются  как закрепление реакции протеста. Постепенное изменение темперамента характеризуется сдвигом настроения в сторону угрюмости, нередко злобности.</w:t>
      </w:r>
      <w:r w:rsidR="008D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коллективе таким детям трудно не только из-за своих аффективных вспышек, но и из-за постоянной конфликтности, связанной со стремлением к самоутверждению и жестокости. Чем меньше возраст, в котором появляются признаки </w:t>
      </w:r>
      <w:r w:rsidR="008D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</w:t>
      </w:r>
      <w:r w:rsidR="0014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поведения</w:t>
      </w:r>
      <w:proofErr w:type="gramStart"/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F645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тяжелее ее последствия.</w:t>
      </w:r>
    </w:p>
    <w:p w:rsidR="00BF1E65" w:rsidRPr="00434598" w:rsidRDefault="00434598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Коррекция эмоционально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–волевых нарушений у детей — это организованная система педагогических и психологических воздействий. Основным ее направлением является смягчение эмоционального дискомфорта у детей, повышение активности и самостоятельности детей, 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 Важным этапом работы с этими детьми является коррекция самооценки, уровня самосознания, формирование эмоциональной устойчивости и </w:t>
      </w:r>
      <w:proofErr w:type="spellStart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1E65" w:rsidRPr="00434598" w:rsidRDefault="00434598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Успешность диагностики к</w:t>
      </w:r>
      <w:r w:rsidR="00296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онфликта зависит от способности педагога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анализировать эмоциональные проявления ребенка. Прежде всего, это достигается в процессе наблюдения за игрой ребенка. Наибольшую информацию воспитателю  может дать совместная игра  с детьми, разыгрывание  ситуаций с обменом ролями (педагоги участвуют в роли детей, а дети — педагогов). Игровые методы в системе методов коррекции эмоционально – волевой сферы детей имеют большое значение. Процесс диагностики продолжается и на других этапах </w:t>
      </w:r>
      <w:proofErr w:type="spellStart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психокоррекционного</w:t>
      </w:r>
      <w:proofErr w:type="spellEnd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комплекса, так как одним из определяющих принципов педагогической  коррекции, как выше было отмечено, является единство диагностики и коррекции.</w:t>
      </w:r>
    </w:p>
    <w:p w:rsidR="00F616B6" w:rsidRDefault="00434598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  коррекции эмоционально – волевых  нарушений у детей с ОВЗ  целесообразно разделить на две группы: </w:t>
      </w:r>
      <w:r w:rsidR="00BF1E65" w:rsidRPr="00434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и специальные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16B6" w:rsidRDefault="00BF1E65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</w:t>
      </w:r>
      <w:proofErr w:type="gram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 относятся методы, которые являются базисными: это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арттерапия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психоанализ, поведенческий тренинг. Специальные методы включают в себя тактические и технические приемы коррекции, разработанные психологами и  направленные на устранение имеющегося дефекта с учетом индивидуально-психологических факторов. </w:t>
      </w:r>
    </w:p>
    <w:p w:rsidR="00BF1E65" w:rsidRPr="00434598" w:rsidRDefault="00BF1E65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две группы методов взаимосвязаны друг с другом. При подборе методов коррекции эмоционально - волевых нарушений необходимо исходить из специфической направленности конфликта, определяющего эмоциональное неблагополучие ребенка: при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внутриличностном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конфликте целесообразно использовать игровые методы коррекции, психоаналитические методы; при преобладании межличностных конфликтов используются групповая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психокоррекция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направленная на оптимизацию межличностных отношений, психорегулирующие тренировки с целью развития навыков самоконтроля поведения и смягчения эмоционального напряжения. Кроме того, необходимо учитывать и степень тяжести эмоционального неблагополучия ребенка.</w:t>
      </w:r>
    </w:p>
    <w:p w:rsidR="008D4D3C" w:rsidRDefault="00BF1E65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значение в коррекции эмоционально – волевых  нарушений детей с ОВЗ</w:t>
      </w:r>
      <w:r w:rsidR="008D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имеют </w:t>
      </w:r>
      <w:r w:rsidRPr="00434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игровые методы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5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является наиболее естественной формой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личность в целом. Существенным психологическим признаком игры является одновременное переживание человеком условности и реальности создавшейся ситуации. В условных обстоятельствах, создаваемых определенными правилами, игра позволяет человеку переживать удачи, успех, раскрывать свои физические и психиче</w:t>
      </w:r>
      <w:r w:rsid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возможности. Эти свойства и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как деятельности отражают ее богатый коррекционный потенциал.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1920-х годов А.Фрейд и М.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Кляйн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обратились к использованию игры как метода психотерапии детей. Авторами были предложены две формы игровой терапии: направленная и ненаправленная. Направленная (</w:t>
      </w:r>
      <w:r w:rsidRPr="00830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директивная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активное участие педагога в игре ребенка, где он направляет и интерпретирует деятельность ребенка. </w:t>
      </w:r>
      <w:proofErr w:type="gram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Ненаправленная</w:t>
      </w:r>
      <w:proofErr w:type="gram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30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недирективная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в форме 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свободной игры ребенка, что способствует большему самовыражению, достижению эмоциональной устойчивости и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D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Зарубежные исследователи разработали огромное количество методов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недирективной</w:t>
      </w:r>
      <w:proofErr w:type="spellEnd"/>
      <w:r w:rsidR="008D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игротерапии</w:t>
      </w:r>
      <w:proofErr w:type="spellEnd"/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Например, широко используются игры с песком и водой с целью коррекции эмоционального дискомфорта ребенка.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84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30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Недирективная</w:t>
      </w:r>
      <w:proofErr w:type="spellEnd"/>
      <w:r w:rsidRPr="00830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игровая коррекция</w:t>
      </w: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решает три основные задачи: </w:t>
      </w:r>
    </w:p>
    <w:p w:rsidR="008D4D3C" w:rsidRDefault="00BF1E65" w:rsidP="00A21C34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способствует развитию самовыражения ребенка,</w:t>
      </w:r>
    </w:p>
    <w:p w:rsidR="008D4D3C" w:rsidRDefault="00BF1E65" w:rsidP="00A21C34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корригирует имеющийся у ребенка эмоциональный дискомфорт,</w:t>
      </w:r>
    </w:p>
    <w:p w:rsidR="00EC2E16" w:rsidRPr="008D4D3C" w:rsidRDefault="008D4D3C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саморегулирующие волевые процессы.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proofErr w:type="spellStart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недирективной</w:t>
      </w:r>
      <w:proofErr w:type="spellEnd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коррекции педагог устанавливает с ребенком эмпатическое общение, эмоционально сопереживает с ним, вводит определенные ограничения в игре. </w:t>
      </w:r>
      <w:r w:rsidR="00BF1E65" w:rsidRPr="00830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 ограничений в игру ребенка является главным условием достижения коррекционного успеха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важная роль в процессе игровой коррекции принадлежит технике формулирования запретов и ограничений.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направленной (директивной) игровой коррекции воспитатель  является центральный звеном в игре, его функции заключаются в организации игры, в анализе ее символического значения. Различаются два вида директивной игровой коррекции: </w:t>
      </w:r>
      <w:r w:rsidR="00BF1E65" w:rsidRPr="00830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сюжетно-ролевые игры и игры-драматизации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1E65" w:rsidRPr="00830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Сюжетно-ролевые игры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коррекцию самооценки ребенка, на формирование у него позитивных отношений со сверстниками и взрослыми. Перед началом игры необходимо разработать специальные сюжеты, в которых перед ребенком возникали бы различные конфликтные ситуации, близкие ему по значению, выбрать игровой материал, сформировать группу. В процессе игры воспитатель фиксирует эмоциональные проявления ребенка. Рекомендуется детям поочередно меняться ролями. Способность ребенка входить в роль, уподобление разыгрываемому образу — это важное условие для коррекции эмоционального дискомфорта ребенка и его </w:t>
      </w:r>
      <w:proofErr w:type="spellStart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внутриличностных</w:t>
      </w:r>
      <w:proofErr w:type="spellEnd"/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конфликтов. Однако, эффективность проведения сюжетно-ролевых игр в значительной степени зависит от возраста, интеллектуальных и физических возможностей ребенка, его </w:t>
      </w:r>
      <w:r w:rsidR="00BF1E65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социального опыта, от особенностей его представлений о людях, их чувствах и взаимоотношениях.</w:t>
      </w:r>
    </w:p>
    <w:p w:rsidR="00EC2E16" w:rsidRPr="00434598" w:rsidRDefault="00F616B6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ограниченным</w:t>
      </w:r>
      <w:r w:rsidR="00EC2E1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социальным опытом используются </w:t>
      </w:r>
      <w:r w:rsidR="00EC2E16" w:rsidRPr="00830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игры-драматизации</w:t>
      </w:r>
      <w:r w:rsidR="00EC2E16" w:rsidRPr="0043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темы знакомых им сказок. Основной целью игр-драматизаций является коррекция эмоционально – волевой сферы ребенка. Проведению игры-драматизации должна предшествовать подготовительная работа с ребенком. Воспитатель вместе с ребенком обсуждает содержание знакомой ему сказки по заранее намеченным вопросам, которые помогают ребенку воссоздать образы персонажей сказки и проявить к ним эмоциональное отношение. Сказка актуализирует воображение ребенка, развивает у него умение представлять игровые коллизии, в которые попадают персонажи. Ребенок должен создать образ персонажа и уподобиться ему. Способность ребенка входить в роль и уподобляться образу — это важное условие, необходимое для коррекции не только эмоционального дискомфорта, но и негативных характерологических проявлений. Свои отрицательные эмоции и качества личности дети переносят на игровой образ, наделяя персонажи собственными отрицательными эмоциями и чертами характера.</w:t>
      </w:r>
    </w:p>
    <w:p w:rsidR="00EC2E16" w:rsidRDefault="00EC2E16" w:rsidP="00A21C34">
      <w:pPr>
        <w:pStyle w:val="a3"/>
        <w:shd w:val="clear" w:color="auto" w:fill="FFFFFF"/>
        <w:spacing w:before="0" w:beforeAutospacing="0" w:after="0" w:afterAutospacing="0" w:line="360" w:lineRule="auto"/>
        <w:ind w:left="-567" w:right="75" w:firstLine="567"/>
        <w:jc w:val="both"/>
        <w:rPr>
          <w:sz w:val="28"/>
          <w:szCs w:val="28"/>
        </w:rPr>
      </w:pPr>
      <w:r w:rsidRPr="00434598">
        <w:rPr>
          <w:sz w:val="28"/>
          <w:szCs w:val="28"/>
        </w:rPr>
        <w:t>Исходя из всего вышесказанного, я хотела бы подвести итог, выразив такую мысль: «Конечно, коррекционное</w:t>
      </w:r>
      <w:r w:rsidR="00F616B6">
        <w:rPr>
          <w:sz w:val="28"/>
          <w:szCs w:val="28"/>
        </w:rPr>
        <w:t>-развивающее</w:t>
      </w:r>
      <w:r w:rsidRPr="00434598">
        <w:rPr>
          <w:sz w:val="28"/>
          <w:szCs w:val="28"/>
        </w:rPr>
        <w:t xml:space="preserve"> занятие – это не только игра, но и доверительность, непринужденность общения </w:t>
      </w:r>
      <w:r w:rsidR="00F616B6">
        <w:rPr>
          <w:sz w:val="28"/>
          <w:szCs w:val="28"/>
        </w:rPr>
        <w:t xml:space="preserve"> педагога</w:t>
      </w:r>
      <w:r w:rsidRPr="00434598">
        <w:rPr>
          <w:sz w:val="28"/>
          <w:szCs w:val="28"/>
        </w:rPr>
        <w:t xml:space="preserve"> с детьми, возникшие благодаря общей игровой атмосфере. А это дает более значительные результаты и позволяет беседовать на разнообразные темы, предоставляя  больше возможностей побывать  в разных ситуациях, чем «сухое»  изложение материала и тренировочные упражнения. Именно поэтому я советую </w:t>
      </w:r>
      <w:r w:rsidR="00F616B6">
        <w:rPr>
          <w:sz w:val="28"/>
          <w:szCs w:val="28"/>
        </w:rPr>
        <w:t>педагогам</w:t>
      </w:r>
      <w:r w:rsidRPr="00434598">
        <w:rPr>
          <w:sz w:val="28"/>
          <w:szCs w:val="28"/>
        </w:rPr>
        <w:t xml:space="preserve"> смелее использовать в своей работе  игровые технологии с целью </w:t>
      </w:r>
      <w:r w:rsidR="00BB5AE4" w:rsidRPr="00434598">
        <w:rPr>
          <w:sz w:val="28"/>
          <w:szCs w:val="28"/>
        </w:rPr>
        <w:t>коррекции эмоционально – волевых нарушений</w:t>
      </w:r>
      <w:r w:rsidR="0083084C">
        <w:rPr>
          <w:sz w:val="28"/>
          <w:szCs w:val="28"/>
        </w:rPr>
        <w:t xml:space="preserve"> и эффективно использовать их</w:t>
      </w:r>
      <w:r w:rsidR="008D4D3C">
        <w:rPr>
          <w:sz w:val="28"/>
          <w:szCs w:val="28"/>
        </w:rPr>
        <w:t xml:space="preserve"> </w:t>
      </w:r>
      <w:r w:rsidR="00BB5AE4" w:rsidRPr="00434598">
        <w:rPr>
          <w:sz w:val="28"/>
          <w:szCs w:val="28"/>
        </w:rPr>
        <w:t>в своей работе.</w:t>
      </w:r>
    </w:p>
    <w:p w:rsidR="00A21C34" w:rsidRDefault="00A21C34" w:rsidP="00A21C34">
      <w:pPr>
        <w:pStyle w:val="a3"/>
        <w:shd w:val="clear" w:color="auto" w:fill="FFFFFF"/>
        <w:spacing w:before="0" w:beforeAutospacing="0" w:after="0" w:afterAutospacing="0" w:line="360" w:lineRule="auto"/>
        <w:ind w:left="849" w:right="75" w:firstLine="1275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A21C34" w:rsidRPr="00A21C34" w:rsidRDefault="00A21C34" w:rsidP="00A21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34">
        <w:rPr>
          <w:rFonts w:ascii="Times New Roman" w:hAnsi="Times New Roman" w:cs="Times New Roman"/>
          <w:sz w:val="28"/>
          <w:szCs w:val="28"/>
        </w:rPr>
        <w:t>1. Абрамян, Л.A. Роль игры в воспитании детей с трудностями в эмоциональном развитии // Эмоциональное развитие дошкольника</w:t>
      </w:r>
      <w:proofErr w:type="gramStart"/>
      <w:r w:rsidRPr="00A21C34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A21C34">
        <w:rPr>
          <w:rFonts w:ascii="Times New Roman" w:hAnsi="Times New Roman" w:cs="Times New Roman"/>
          <w:sz w:val="28"/>
          <w:szCs w:val="28"/>
        </w:rPr>
        <w:t>од ред. А.Д. Кошелевой-М., 1985. -С. 136-171.</w:t>
      </w:r>
    </w:p>
    <w:p w:rsidR="00A21C34" w:rsidRPr="00A21C34" w:rsidRDefault="00A21C34" w:rsidP="00A21C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C34" w:rsidRPr="00A21C34" w:rsidRDefault="00A21C34" w:rsidP="00A21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3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A21C34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A21C34">
        <w:rPr>
          <w:rFonts w:ascii="Times New Roman" w:hAnsi="Times New Roman" w:cs="Times New Roman"/>
          <w:sz w:val="28"/>
          <w:szCs w:val="28"/>
        </w:rPr>
        <w:t>, С.И. Развитие личности в образовательном процессе: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34">
        <w:rPr>
          <w:rFonts w:ascii="Times New Roman" w:hAnsi="Times New Roman" w:cs="Times New Roman"/>
          <w:sz w:val="28"/>
          <w:szCs w:val="28"/>
        </w:rPr>
        <w:t xml:space="preserve">аспект </w:t>
      </w:r>
      <w:proofErr w:type="spellStart"/>
      <w:r w:rsidRPr="00A21C34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21C34">
        <w:rPr>
          <w:rFonts w:ascii="Times New Roman" w:hAnsi="Times New Roman" w:cs="Times New Roman"/>
          <w:sz w:val="28"/>
          <w:szCs w:val="28"/>
        </w:rPr>
        <w:t xml:space="preserve"> и личностного преобразования / </w:t>
      </w:r>
      <w:proofErr w:type="spellStart"/>
      <w:r w:rsidRPr="00A21C34">
        <w:rPr>
          <w:rFonts w:ascii="Times New Roman" w:hAnsi="Times New Roman" w:cs="Times New Roman"/>
          <w:sz w:val="28"/>
          <w:szCs w:val="28"/>
        </w:rPr>
        <w:t>С.И.Абузярова</w:t>
      </w:r>
      <w:proofErr w:type="spellEnd"/>
      <w:r w:rsidRPr="00A21C34">
        <w:rPr>
          <w:rFonts w:ascii="Times New Roman" w:hAnsi="Times New Roman" w:cs="Times New Roman"/>
          <w:sz w:val="28"/>
          <w:szCs w:val="28"/>
        </w:rPr>
        <w:t>. - Красноярск: РИО КГПУ, 2004. - 388с.</w:t>
      </w:r>
    </w:p>
    <w:p w:rsidR="00110A52" w:rsidRPr="00434598" w:rsidRDefault="00A21C34" w:rsidP="00A21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21C34">
        <w:rPr>
          <w:rFonts w:ascii="Times New Roman" w:hAnsi="Times New Roman" w:cs="Times New Roman"/>
          <w:sz w:val="28"/>
          <w:szCs w:val="28"/>
        </w:rPr>
        <w:t>Айзенберг</w:t>
      </w:r>
      <w:proofErr w:type="spellEnd"/>
      <w:r w:rsidRPr="00A21C34">
        <w:rPr>
          <w:rFonts w:ascii="Times New Roman" w:hAnsi="Times New Roman" w:cs="Times New Roman"/>
          <w:sz w:val="28"/>
          <w:szCs w:val="28"/>
        </w:rPr>
        <w:t xml:space="preserve">, Б.И. </w:t>
      </w:r>
      <w:proofErr w:type="spellStart"/>
      <w:r w:rsidRPr="00A21C3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A21C34">
        <w:rPr>
          <w:rFonts w:ascii="Times New Roman" w:hAnsi="Times New Roman" w:cs="Times New Roman"/>
          <w:sz w:val="28"/>
          <w:szCs w:val="28"/>
        </w:rPr>
        <w:t xml:space="preserve"> работа с детьми, имеющими нарушения психического развития /Б.И.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34">
        <w:rPr>
          <w:rFonts w:ascii="Times New Roman" w:hAnsi="Times New Roman" w:cs="Times New Roman"/>
          <w:sz w:val="28"/>
          <w:szCs w:val="28"/>
        </w:rPr>
        <w:t>Айзенберг</w:t>
      </w:r>
      <w:proofErr w:type="spellEnd"/>
      <w:r w:rsidRPr="00A21C34">
        <w:rPr>
          <w:rFonts w:ascii="Times New Roman" w:hAnsi="Times New Roman" w:cs="Times New Roman"/>
          <w:sz w:val="28"/>
          <w:szCs w:val="28"/>
        </w:rPr>
        <w:t>, Л.В.Кузнецова. - М., 1992. - 128с.</w:t>
      </w:r>
    </w:p>
    <w:sectPr w:rsidR="00110A52" w:rsidRPr="00434598" w:rsidSect="00F616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7B8B"/>
    <w:multiLevelType w:val="multilevel"/>
    <w:tmpl w:val="A69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D0"/>
    <w:rsid w:val="00100BC2"/>
    <w:rsid w:val="00110A52"/>
    <w:rsid w:val="00143B5B"/>
    <w:rsid w:val="001773F0"/>
    <w:rsid w:val="00296D68"/>
    <w:rsid w:val="002D7A07"/>
    <w:rsid w:val="003F6456"/>
    <w:rsid w:val="00434598"/>
    <w:rsid w:val="004C4717"/>
    <w:rsid w:val="007B5967"/>
    <w:rsid w:val="007D1CDC"/>
    <w:rsid w:val="0083084C"/>
    <w:rsid w:val="0086215E"/>
    <w:rsid w:val="008D4D3C"/>
    <w:rsid w:val="008D6914"/>
    <w:rsid w:val="00975E71"/>
    <w:rsid w:val="00990FAF"/>
    <w:rsid w:val="00A016C4"/>
    <w:rsid w:val="00A21C34"/>
    <w:rsid w:val="00AA6477"/>
    <w:rsid w:val="00BB5AE4"/>
    <w:rsid w:val="00BD5CD0"/>
    <w:rsid w:val="00BF1E65"/>
    <w:rsid w:val="00D31BFB"/>
    <w:rsid w:val="00D82C1F"/>
    <w:rsid w:val="00EC2E16"/>
    <w:rsid w:val="00EF7DF0"/>
    <w:rsid w:val="00F616B6"/>
    <w:rsid w:val="00F6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8</cp:revision>
  <dcterms:created xsi:type="dcterms:W3CDTF">2015-04-26T10:10:00Z</dcterms:created>
  <dcterms:modified xsi:type="dcterms:W3CDTF">2020-06-05T22:54:00Z</dcterms:modified>
</cp:coreProperties>
</file>