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613" w:rsidRDefault="004A1613"/>
    <w:p w:rsidR="009E5E79" w:rsidRPr="00912ED1" w:rsidRDefault="00912ED1" w:rsidP="00912ED1">
      <w:pPr>
        <w:jc w:val="center"/>
        <w:rPr>
          <w:rFonts w:ascii="Monotype Corsiva" w:hAnsi="Monotype Corsiva"/>
          <w:sz w:val="48"/>
          <w:szCs w:val="48"/>
        </w:rPr>
      </w:pPr>
      <w:r w:rsidRPr="00912ED1">
        <w:rPr>
          <w:rFonts w:ascii="Monotype Corsiva" w:hAnsi="Monotype Corsiva"/>
          <w:sz w:val="48"/>
          <w:szCs w:val="48"/>
        </w:rPr>
        <w:t>ГБОУ «</w:t>
      </w:r>
      <w:proofErr w:type="spellStart"/>
      <w:r w:rsidRPr="00912ED1">
        <w:rPr>
          <w:rFonts w:ascii="Monotype Corsiva" w:hAnsi="Monotype Corsiva"/>
          <w:sz w:val="48"/>
          <w:szCs w:val="48"/>
        </w:rPr>
        <w:t>Гимнази</w:t>
      </w:r>
      <w:proofErr w:type="gramStart"/>
      <w:r w:rsidRPr="00912ED1">
        <w:rPr>
          <w:rFonts w:ascii="Monotype Corsiva" w:hAnsi="Monotype Corsiva"/>
          <w:sz w:val="48"/>
          <w:szCs w:val="48"/>
        </w:rPr>
        <w:t>я»</w:t>
      </w:r>
      <w:proofErr w:type="gramEnd"/>
      <w:r w:rsidRPr="00912ED1">
        <w:rPr>
          <w:rFonts w:ascii="Monotype Corsiva" w:hAnsi="Monotype Corsiva"/>
          <w:sz w:val="48"/>
          <w:szCs w:val="48"/>
        </w:rPr>
        <w:t>Диалог</w:t>
      </w:r>
      <w:proofErr w:type="spellEnd"/>
      <w:r w:rsidRPr="00912ED1">
        <w:rPr>
          <w:rFonts w:ascii="Monotype Corsiva" w:hAnsi="Monotype Corsiva"/>
          <w:sz w:val="48"/>
          <w:szCs w:val="48"/>
        </w:rPr>
        <w:t>»</w:t>
      </w:r>
    </w:p>
    <w:p w:rsidR="009E5E79" w:rsidRDefault="009E5E79"/>
    <w:p w:rsidR="009E5E79" w:rsidRDefault="009E5E79"/>
    <w:p w:rsidR="009E5E79" w:rsidRDefault="005E01D9" w:rsidP="005E01D9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-718184</wp:posOffset>
            </wp:positionH>
            <wp:positionV relativeFrom="paragraph">
              <wp:posOffset>-635</wp:posOffset>
            </wp:positionV>
            <wp:extent cx="6667500" cy="4848225"/>
            <wp:effectExtent l="0" t="0" r="0" b="9525"/>
            <wp:wrapNone/>
            <wp:docPr id="2" name="Рисунок 2" descr="Кисти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 художн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1D9" w:rsidRDefault="005E01D9"/>
    <w:p w:rsidR="005E01D9" w:rsidRDefault="005E01D9"/>
    <w:p w:rsidR="009E5E79" w:rsidRDefault="009E5E79"/>
    <w:p w:rsidR="009E5E79" w:rsidRDefault="009E5E79"/>
    <w:p w:rsidR="009E5E79" w:rsidRDefault="009E5E79"/>
    <w:p w:rsidR="009E5E79" w:rsidRPr="00912ED1" w:rsidRDefault="005E01D9" w:rsidP="00912ED1">
      <w:pPr>
        <w:tabs>
          <w:tab w:val="left" w:pos="1815"/>
        </w:tabs>
        <w:jc w:val="center"/>
        <w:rPr>
          <w:rFonts w:ascii="Monotype Corsiva" w:hAnsi="Monotype Corsiva"/>
          <w:b/>
          <w:color w:val="000000" w:themeColor="text1"/>
          <w:sz w:val="72"/>
          <w:szCs w:val="72"/>
        </w:rPr>
      </w:pPr>
      <w:r w:rsidRPr="00912ED1">
        <w:rPr>
          <w:rFonts w:ascii="Monotype Corsiva" w:hAnsi="Monotype Corsiva"/>
          <w:b/>
          <w:color w:val="000000" w:themeColor="text1"/>
          <w:sz w:val="72"/>
          <w:szCs w:val="72"/>
        </w:rPr>
        <w:t>Классный час</w:t>
      </w:r>
    </w:p>
    <w:p w:rsidR="00912ED1" w:rsidRPr="00912ED1" w:rsidRDefault="00912ED1" w:rsidP="00912ED1">
      <w:pPr>
        <w:tabs>
          <w:tab w:val="left" w:pos="1815"/>
        </w:tabs>
        <w:jc w:val="center"/>
        <w:rPr>
          <w:rFonts w:ascii="Monotype Corsiva" w:hAnsi="Monotype Corsiva"/>
          <w:b/>
          <w:color w:val="000000" w:themeColor="text1"/>
          <w:sz w:val="72"/>
          <w:szCs w:val="72"/>
        </w:rPr>
      </w:pPr>
      <w:r w:rsidRPr="00912ED1">
        <w:rPr>
          <w:rFonts w:ascii="Monotype Corsiva" w:hAnsi="Monotype Corsiva"/>
          <w:b/>
          <w:color w:val="000000" w:themeColor="text1"/>
          <w:sz w:val="72"/>
          <w:szCs w:val="72"/>
        </w:rPr>
        <w:t>Мир моих увлечений. В мастерской художника</w:t>
      </w:r>
    </w:p>
    <w:p w:rsidR="009E5E79" w:rsidRPr="00912ED1" w:rsidRDefault="009E5E79" w:rsidP="00912ED1">
      <w:pPr>
        <w:jc w:val="center"/>
        <w:rPr>
          <w:rFonts w:ascii="Monotype Corsiva" w:hAnsi="Monotype Corsiva"/>
          <w:b/>
          <w:color w:val="000000" w:themeColor="text1"/>
          <w:sz w:val="72"/>
          <w:szCs w:val="72"/>
        </w:rPr>
      </w:pPr>
    </w:p>
    <w:p w:rsidR="009E5E79" w:rsidRDefault="009E5E79"/>
    <w:p w:rsidR="009E5E79" w:rsidRDefault="009E5E79"/>
    <w:p w:rsidR="009E5E79" w:rsidRDefault="009E5E79"/>
    <w:p w:rsidR="009E5E79" w:rsidRDefault="009E5E79"/>
    <w:p w:rsidR="009E5E79" w:rsidRDefault="009E5E79"/>
    <w:p w:rsidR="009E5E79" w:rsidRDefault="009E5E79"/>
    <w:p w:rsidR="009E5E79" w:rsidRDefault="009E5E79"/>
    <w:p w:rsidR="009E5E79" w:rsidRDefault="00912ED1" w:rsidP="00912ED1">
      <w:pPr>
        <w:jc w:val="right"/>
        <w:rPr>
          <w:rFonts w:ascii="Monotype Corsiva" w:hAnsi="Monotype Corsiva"/>
          <w:sz w:val="56"/>
          <w:szCs w:val="56"/>
        </w:rPr>
      </w:pPr>
      <w:proofErr w:type="spellStart"/>
      <w:r w:rsidRPr="00912ED1">
        <w:rPr>
          <w:rFonts w:ascii="Monotype Corsiva" w:hAnsi="Monotype Corsiva"/>
          <w:sz w:val="56"/>
          <w:szCs w:val="56"/>
        </w:rPr>
        <w:t>Кацанова</w:t>
      </w:r>
      <w:proofErr w:type="spellEnd"/>
      <w:r w:rsidRPr="00912ED1">
        <w:rPr>
          <w:rFonts w:ascii="Monotype Corsiva" w:hAnsi="Monotype Corsiva"/>
          <w:sz w:val="56"/>
          <w:szCs w:val="56"/>
        </w:rPr>
        <w:t xml:space="preserve"> Альбина </w:t>
      </w:r>
      <w:proofErr w:type="spellStart"/>
      <w:r w:rsidRPr="00912ED1">
        <w:rPr>
          <w:rFonts w:ascii="Monotype Corsiva" w:hAnsi="Monotype Corsiva"/>
          <w:sz w:val="56"/>
          <w:szCs w:val="56"/>
        </w:rPr>
        <w:t>Ефимоана</w:t>
      </w:r>
      <w:proofErr w:type="spellEnd"/>
    </w:p>
    <w:p w:rsidR="00912ED1" w:rsidRPr="00912ED1" w:rsidRDefault="00912ED1" w:rsidP="00912ED1">
      <w:pPr>
        <w:jc w:val="right"/>
        <w:rPr>
          <w:rFonts w:ascii="Monotype Corsiva" w:hAnsi="Monotype Corsiva"/>
          <w:sz w:val="56"/>
          <w:szCs w:val="56"/>
        </w:rPr>
      </w:pPr>
      <w:bookmarkStart w:id="0" w:name="_GoBack"/>
      <w:bookmarkEnd w:id="0"/>
    </w:p>
    <w:p w:rsidR="005E01D9" w:rsidRDefault="000A35BC" w:rsidP="005E01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1D9">
        <w:rPr>
          <w:rFonts w:ascii="Times New Roman" w:hAnsi="Times New Roman" w:cs="Times New Roman"/>
          <w:sz w:val="28"/>
          <w:szCs w:val="28"/>
        </w:rPr>
        <w:t>Слайд 1.</w:t>
      </w:r>
    </w:p>
    <w:p w:rsidR="009E5E79" w:rsidRPr="005E01D9" w:rsidRDefault="009E5E79" w:rsidP="005E01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1D9">
        <w:rPr>
          <w:rFonts w:ascii="Times New Roman" w:hAnsi="Times New Roman" w:cs="Times New Roman"/>
          <w:sz w:val="28"/>
          <w:szCs w:val="28"/>
        </w:rPr>
        <w:t>Бесконечен и разнообразен мир искусства, неисчерпаемы пути его познания. Как разобраться в нем, постичь его тайны, язык, особенности? Как сквозь «магический кристалл» искусства художник изображает «</w:t>
      </w:r>
      <w:proofErr w:type="gramStart"/>
      <w:r w:rsidRPr="005E01D9">
        <w:rPr>
          <w:rFonts w:ascii="Times New Roman" w:hAnsi="Times New Roman" w:cs="Times New Roman"/>
          <w:sz w:val="28"/>
          <w:szCs w:val="28"/>
        </w:rPr>
        <w:t>невидимое</w:t>
      </w:r>
      <w:proofErr w:type="gramEnd"/>
      <w:r w:rsidRPr="005E01D9">
        <w:rPr>
          <w:rFonts w:ascii="Times New Roman" w:hAnsi="Times New Roman" w:cs="Times New Roman"/>
          <w:sz w:val="28"/>
          <w:szCs w:val="28"/>
        </w:rPr>
        <w:t xml:space="preserve"> посредством видимого»? Как рождаются и почему не устаревают вечные творения великих мастеров? Множество подобных вопросов возникает у каждого из нас при знакомстве с искусством.</w:t>
      </w:r>
    </w:p>
    <w:p w:rsidR="009E5E79" w:rsidRPr="005E01D9" w:rsidRDefault="009E5E79" w:rsidP="005E01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1D9">
        <w:rPr>
          <w:rFonts w:ascii="Times New Roman" w:hAnsi="Times New Roman" w:cs="Times New Roman"/>
          <w:sz w:val="28"/>
          <w:szCs w:val="28"/>
        </w:rPr>
        <w:t xml:space="preserve">Древнегреческий философ </w:t>
      </w:r>
      <w:proofErr w:type="spellStart"/>
      <w:r w:rsidRPr="005E01D9">
        <w:rPr>
          <w:rFonts w:ascii="Times New Roman" w:hAnsi="Times New Roman" w:cs="Times New Roman"/>
          <w:sz w:val="28"/>
          <w:szCs w:val="28"/>
        </w:rPr>
        <w:t>Демокрит</w:t>
      </w:r>
      <w:proofErr w:type="spellEnd"/>
      <w:r w:rsidRPr="005E01D9">
        <w:rPr>
          <w:rFonts w:ascii="Times New Roman" w:hAnsi="Times New Roman" w:cs="Times New Roman"/>
          <w:sz w:val="28"/>
          <w:szCs w:val="28"/>
        </w:rPr>
        <w:t xml:space="preserve"> утверждал</w:t>
      </w:r>
      <w:proofErr w:type="gramStart"/>
      <w:r w:rsidRPr="005E01D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E01D9">
        <w:rPr>
          <w:rFonts w:ascii="Times New Roman" w:hAnsi="Times New Roman" w:cs="Times New Roman"/>
          <w:sz w:val="28"/>
          <w:szCs w:val="28"/>
        </w:rPr>
        <w:t xml:space="preserve"> «Ни искусство, ни мудрость не могут быть </w:t>
      </w:r>
      <w:proofErr w:type="gramStart"/>
      <w:r w:rsidRPr="005E01D9">
        <w:rPr>
          <w:rFonts w:ascii="Times New Roman" w:hAnsi="Times New Roman" w:cs="Times New Roman"/>
          <w:sz w:val="28"/>
          <w:szCs w:val="28"/>
        </w:rPr>
        <w:t>достигнуты</w:t>
      </w:r>
      <w:proofErr w:type="gramEnd"/>
      <w:r w:rsidRPr="005E01D9">
        <w:rPr>
          <w:rFonts w:ascii="Times New Roman" w:hAnsi="Times New Roman" w:cs="Times New Roman"/>
          <w:sz w:val="28"/>
          <w:szCs w:val="28"/>
        </w:rPr>
        <w:t xml:space="preserve">, если им не учиться» Научиться понимать и интерпретировать произведение искусства-задача не из легких. Этому можно учиться всю </w:t>
      </w:r>
      <w:proofErr w:type="spellStart"/>
      <w:r w:rsidRPr="005E01D9">
        <w:rPr>
          <w:rFonts w:ascii="Times New Roman" w:hAnsi="Times New Roman" w:cs="Times New Roman"/>
          <w:sz w:val="28"/>
          <w:szCs w:val="28"/>
        </w:rPr>
        <w:t>жизнь</w:t>
      </w:r>
      <w:proofErr w:type="gramStart"/>
      <w:r w:rsidRPr="005E01D9">
        <w:rPr>
          <w:rFonts w:ascii="Times New Roman" w:hAnsi="Times New Roman" w:cs="Times New Roman"/>
          <w:sz w:val="28"/>
          <w:szCs w:val="28"/>
        </w:rPr>
        <w:t>.</w:t>
      </w:r>
      <w:r w:rsidR="00542BA6" w:rsidRPr="005E01D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542BA6" w:rsidRPr="005E01D9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542BA6" w:rsidRPr="005E01D9">
        <w:rPr>
          <w:rFonts w:ascii="Times New Roman" w:hAnsi="Times New Roman" w:cs="Times New Roman"/>
          <w:sz w:val="28"/>
          <w:szCs w:val="28"/>
        </w:rPr>
        <w:t xml:space="preserve"> же необходимо для этого? Прежде всего, чтобы, чтобы в вашем сердце была струна, которая, по словам К.Г. Паустовского, могла отзываться «даже на самый призыв прекрасного». Важно не уподобиться тем, кто, имея глаза и уши, ничего не видит и не слышит, оказавшись в волшебном мире красок, слов или звуков.</w:t>
      </w:r>
    </w:p>
    <w:p w:rsidR="00542BA6" w:rsidRPr="005E01D9" w:rsidRDefault="00542BA6" w:rsidP="005E01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1D9">
        <w:rPr>
          <w:rFonts w:ascii="Times New Roman" w:hAnsi="Times New Roman" w:cs="Times New Roman"/>
          <w:sz w:val="28"/>
          <w:szCs w:val="28"/>
        </w:rPr>
        <w:t xml:space="preserve">Можно ли научиться этому постижению искусства теперь? Конечно. Для этого необходимо развивать в себе тонкий вкус, воспитывать эмоциональную отзывчивость </w:t>
      </w:r>
      <w:proofErr w:type="gramStart"/>
      <w:r w:rsidRPr="005E01D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E01D9">
        <w:rPr>
          <w:rFonts w:ascii="Times New Roman" w:hAnsi="Times New Roman" w:cs="Times New Roman"/>
          <w:sz w:val="28"/>
          <w:szCs w:val="28"/>
        </w:rPr>
        <w:t xml:space="preserve"> прекрасному, надо научиться жить, как говорил художник М.К. </w:t>
      </w:r>
      <w:proofErr w:type="spellStart"/>
      <w:r w:rsidRPr="005E01D9">
        <w:rPr>
          <w:rFonts w:ascii="Times New Roman" w:hAnsi="Times New Roman" w:cs="Times New Roman"/>
          <w:sz w:val="28"/>
          <w:szCs w:val="28"/>
        </w:rPr>
        <w:t>Чюрлёнис</w:t>
      </w:r>
      <w:proofErr w:type="spellEnd"/>
      <w:r w:rsidRPr="005E01D9">
        <w:rPr>
          <w:rFonts w:ascii="Times New Roman" w:hAnsi="Times New Roman" w:cs="Times New Roman"/>
          <w:sz w:val="28"/>
          <w:szCs w:val="28"/>
        </w:rPr>
        <w:t>, «широко открыв глаза на все, что прекрасно».</w:t>
      </w:r>
      <w:r w:rsidR="000A35BC" w:rsidRPr="005E01D9">
        <w:rPr>
          <w:rFonts w:ascii="Times New Roman" w:hAnsi="Times New Roman" w:cs="Times New Roman"/>
          <w:sz w:val="28"/>
          <w:szCs w:val="28"/>
        </w:rPr>
        <w:t xml:space="preserve"> Не каждый в будущем станет поэтом, художником или музыкантом, но каждый может быть слушателем, читателем или зрителем-человеком, для которого создаются великие произведения искусства.</w:t>
      </w:r>
    </w:p>
    <w:p w:rsidR="005E01D9" w:rsidRDefault="000A35BC" w:rsidP="005E01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1D9">
        <w:rPr>
          <w:rFonts w:ascii="Times New Roman" w:hAnsi="Times New Roman" w:cs="Times New Roman"/>
          <w:sz w:val="28"/>
          <w:szCs w:val="28"/>
        </w:rPr>
        <w:t xml:space="preserve">Слайд 2. </w:t>
      </w:r>
    </w:p>
    <w:p w:rsidR="000A35BC" w:rsidRPr="005E01D9" w:rsidRDefault="000A35BC" w:rsidP="005E01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1D9">
        <w:rPr>
          <w:rFonts w:ascii="Times New Roman" w:hAnsi="Times New Roman" w:cs="Times New Roman"/>
          <w:sz w:val="28"/>
          <w:szCs w:val="28"/>
        </w:rPr>
        <w:t xml:space="preserve">Дети, я сегодня хочу пригласить вас в мастерскую художника. </w:t>
      </w:r>
    </w:p>
    <w:p w:rsidR="005E01D9" w:rsidRDefault="000A35BC" w:rsidP="005E01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1D9">
        <w:rPr>
          <w:rFonts w:ascii="Times New Roman" w:hAnsi="Times New Roman" w:cs="Times New Roman"/>
          <w:sz w:val="28"/>
          <w:szCs w:val="28"/>
        </w:rPr>
        <w:t xml:space="preserve">Слайд 3. </w:t>
      </w:r>
    </w:p>
    <w:p w:rsidR="000A35BC" w:rsidRPr="005E01D9" w:rsidRDefault="000A35BC" w:rsidP="005E01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1D9">
        <w:rPr>
          <w:rFonts w:ascii="Times New Roman" w:hAnsi="Times New Roman" w:cs="Times New Roman"/>
          <w:sz w:val="28"/>
          <w:szCs w:val="28"/>
        </w:rPr>
        <w:lastRenderedPageBreak/>
        <w:t>Мастерская художника — это не просто место, где художник работает и размещает свои картины. Мастерская — это особый мир, это целая система организации света и предметов, это место, где рождается волшебство, где рождается искусство! Давайте заглянем в самые известные мастерские!</w:t>
      </w:r>
    </w:p>
    <w:p w:rsidR="005E01D9" w:rsidRDefault="000A35BC" w:rsidP="005E01D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Слайд 4. </w:t>
      </w:r>
    </w:p>
    <w:p w:rsidR="000A35BC" w:rsidRPr="005E01D9" w:rsidRDefault="000A35BC" w:rsidP="005E01D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«Я хочу выражать мои чувства, а не изображать их», — Джексон </w:t>
      </w:r>
      <w:proofErr w:type="spellStart"/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Поллок</w:t>
      </w:r>
      <w:proofErr w:type="spellEnd"/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смотря на атмосферу, царящую в мастерской, чувств у художника в изобилии!</w:t>
      </w:r>
    </w:p>
    <w:p w:rsidR="005E01D9" w:rsidRDefault="000A35BC" w:rsidP="005E01D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Слайд 5. </w:t>
      </w:r>
    </w:p>
    <w:p w:rsidR="000A35BC" w:rsidRPr="005E01D9" w:rsidRDefault="000A35BC" w:rsidP="005E01D9">
      <w:pPr>
        <w:spacing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Только владея ремеслом, можно дать впечатление, что вещь сделана в один приём. Огюст Ренуар</w:t>
      </w:r>
    </w:p>
    <w:p w:rsidR="005E01D9" w:rsidRPr="005E01D9" w:rsidRDefault="000A35BC" w:rsidP="005E01D9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Слайд 6.</w:t>
      </w:r>
    </w:p>
    <w:p w:rsidR="000A35BC" w:rsidRPr="005E01D9" w:rsidRDefault="000A35BC" w:rsidP="005E01D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первую очередь, мастерская должна быть большая и светлая. В идеале, если это отдельное помещение. Запах масла и растворителя вряд ли будет приводить домочадцев в восторг. Отлично для такой цели подойдет гараж или нежилое помещение, переоборудованное в мастерскую. Если вы хотите создавать шедевры, например, как Клод Моне под два метра, то высота потолков будет играть важную роль.</w:t>
      </w:r>
    </w:p>
    <w:p w:rsidR="005E01D9" w:rsidRDefault="00EC4B0E" w:rsidP="005E01D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Слайд 7. </w:t>
      </w:r>
    </w:p>
    <w:p w:rsidR="00EC4B0E" w:rsidRPr="005E01D9" w:rsidRDefault="00EC4B0E" w:rsidP="005E01D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Какое освещение выбрать? Для работы подойдет рассеянное и естественное освещение. Лучше всего, если свет будет падать с севера или северо-востока. Яркий и насыщенный свет только будет мешать работе.</w:t>
      </w:r>
    </w:p>
    <w:p w:rsidR="005E01D9" w:rsidRDefault="00EC4B0E" w:rsidP="005E01D9">
      <w:pPr>
        <w:pStyle w:val="article-renderblock"/>
        <w:shd w:val="clear" w:color="auto" w:fill="FFFFFF"/>
        <w:spacing w:before="90" w:beforeAutospacing="0" w:after="30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E01D9">
        <w:rPr>
          <w:color w:val="000000"/>
          <w:sz w:val="28"/>
          <w:szCs w:val="28"/>
          <w:shd w:val="clear" w:color="auto" w:fill="FFFFFF"/>
        </w:rPr>
        <w:t xml:space="preserve">Слайд 8. </w:t>
      </w:r>
    </w:p>
    <w:p w:rsidR="00EC4B0E" w:rsidRPr="005E01D9" w:rsidRDefault="00EC4B0E" w:rsidP="005E01D9">
      <w:pPr>
        <w:pStyle w:val="article-renderblock"/>
        <w:shd w:val="clear" w:color="auto" w:fill="FFFFFF"/>
        <w:spacing w:before="90" w:beforeAutospacing="0" w:after="30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E01D9">
        <w:rPr>
          <w:color w:val="000000"/>
          <w:sz w:val="28"/>
          <w:szCs w:val="28"/>
        </w:rPr>
        <w:t>Основные инструменты художника — это мольберт и палитра. Если вы правша, то мольберт лучше расположить слева от окна, чтобы тень от руки не падала на холст, и соответственно, если левша, то справа от окна.</w:t>
      </w:r>
    </w:p>
    <w:p w:rsidR="00EC4B0E" w:rsidRPr="005E01D9" w:rsidRDefault="00EC4B0E" w:rsidP="005E01D9">
      <w:pPr>
        <w:pStyle w:val="article-renderblock"/>
        <w:shd w:val="clear" w:color="auto" w:fill="FFFFFF"/>
        <w:spacing w:before="9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5E01D9">
        <w:rPr>
          <w:color w:val="000000"/>
          <w:sz w:val="28"/>
          <w:szCs w:val="28"/>
        </w:rPr>
        <w:lastRenderedPageBreak/>
        <w:t>Необходимо запастись пространством вокруг мольберта, чтобы в течение работы можно было отойти на расстояние и рассмотреть картину издали.</w:t>
      </w:r>
    </w:p>
    <w:p w:rsidR="005E01D9" w:rsidRDefault="00EC4B0E" w:rsidP="005E01D9">
      <w:pPr>
        <w:pStyle w:val="article-renderblock"/>
        <w:shd w:val="clear" w:color="auto" w:fill="FFFFFF"/>
        <w:spacing w:before="9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5E01D9">
        <w:rPr>
          <w:sz w:val="28"/>
          <w:szCs w:val="28"/>
        </w:rPr>
        <w:t>Слайд 9.</w:t>
      </w:r>
      <w:r w:rsidRPr="005E01D9">
        <w:rPr>
          <w:color w:val="000000"/>
          <w:sz w:val="28"/>
          <w:szCs w:val="28"/>
        </w:rPr>
        <w:t xml:space="preserve"> </w:t>
      </w:r>
    </w:p>
    <w:p w:rsidR="00EC4B0E" w:rsidRPr="005E01D9" w:rsidRDefault="00EC4B0E" w:rsidP="005E01D9">
      <w:pPr>
        <w:pStyle w:val="article-renderblock"/>
        <w:shd w:val="clear" w:color="auto" w:fill="FFFFFF"/>
        <w:spacing w:before="90" w:beforeAutospacing="0" w:after="30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E01D9">
        <w:rPr>
          <w:color w:val="000000"/>
          <w:sz w:val="28"/>
          <w:szCs w:val="28"/>
        </w:rPr>
        <w:t>В мастерской живописца можно встретить такие предметы: подрамники и холсты, планшеты с бумагой для исполнения эскизов, и, конечно, кисти и краски.</w:t>
      </w:r>
    </w:p>
    <w:p w:rsidR="00EC4B0E" w:rsidRPr="005E01D9" w:rsidRDefault="00EC4B0E" w:rsidP="005E01D9">
      <w:pPr>
        <w:pStyle w:val="article-renderblock"/>
        <w:shd w:val="clear" w:color="auto" w:fill="FFFFFF"/>
        <w:spacing w:before="9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5E01D9">
        <w:rPr>
          <w:color w:val="000000"/>
          <w:sz w:val="28"/>
          <w:szCs w:val="28"/>
        </w:rPr>
        <w:t>Каждая живописная техника подразумевает свою цветовую палитру, свои кисти и материалы.</w:t>
      </w:r>
    </w:p>
    <w:p w:rsidR="00EC4B0E" w:rsidRPr="005E01D9" w:rsidRDefault="00EC4B0E" w:rsidP="005E01D9">
      <w:pPr>
        <w:pStyle w:val="article-renderblock"/>
        <w:shd w:val="clear" w:color="auto" w:fill="FFFFFF"/>
        <w:spacing w:before="9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 w:rsidRPr="005E01D9">
        <w:rPr>
          <w:color w:val="000000"/>
          <w:sz w:val="28"/>
          <w:szCs w:val="28"/>
        </w:rPr>
        <w:t>Стеллажи для художественных материалов и диван для отдыха должны быть непременно в мастерской.</w:t>
      </w:r>
    </w:p>
    <w:p w:rsidR="005E01D9" w:rsidRDefault="00EC4B0E" w:rsidP="005E01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1D9">
        <w:rPr>
          <w:rFonts w:ascii="Times New Roman" w:hAnsi="Times New Roman" w:cs="Times New Roman"/>
          <w:sz w:val="28"/>
          <w:szCs w:val="28"/>
        </w:rPr>
        <w:t xml:space="preserve">Слайд 10. </w:t>
      </w:r>
    </w:p>
    <w:p w:rsidR="00EC4B0E" w:rsidRPr="005E01D9" w:rsidRDefault="00EC4B0E" w:rsidP="005E01D9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обратили внимание, то практически все стены мастерских покрашены в белый, серый или нейтральный цвет. Это все связано с тем, что яркие, теплые цвета могут исказить понимание цвета и тени работы.</w:t>
      </w:r>
    </w:p>
    <w:p w:rsidR="005E01D9" w:rsidRDefault="00EC4B0E" w:rsidP="005E01D9">
      <w:pPr>
        <w:pStyle w:val="article-renderblock"/>
        <w:shd w:val="clear" w:color="auto" w:fill="FFFFFF"/>
        <w:spacing w:before="9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E01D9">
        <w:rPr>
          <w:color w:val="000000"/>
          <w:sz w:val="28"/>
          <w:szCs w:val="28"/>
          <w:shd w:val="clear" w:color="auto" w:fill="FFFFFF"/>
        </w:rPr>
        <w:t xml:space="preserve">Слайд 11. </w:t>
      </w:r>
    </w:p>
    <w:p w:rsidR="00EC4B0E" w:rsidRPr="005E01D9" w:rsidRDefault="00EC4B0E" w:rsidP="005E01D9">
      <w:pPr>
        <w:pStyle w:val="article-renderblock"/>
        <w:shd w:val="clear" w:color="auto" w:fill="FFFFFF"/>
        <w:spacing w:before="9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5E01D9">
        <w:rPr>
          <w:color w:val="000000"/>
          <w:sz w:val="28"/>
          <w:szCs w:val="28"/>
        </w:rPr>
        <w:t>Каждая мастерская — это отражение творчества художника. Энергия красок, формы и цвета. Именно здесь можно почувствовать атмосферу, в которой творит мастер!</w:t>
      </w:r>
    </w:p>
    <w:p w:rsidR="00EC4B0E" w:rsidRPr="005E01D9" w:rsidRDefault="00EC4B0E" w:rsidP="005E01D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 личности особенные. Они иначе смотрят на мир, замечают те детали, на которые другие не обратят внимания. Порой сложно уживаться с их непростым характером, но ведь недаром говорят, что они обитают в других материях.</w:t>
      </w:r>
    </w:p>
    <w:p w:rsidR="00EC4B0E" w:rsidRPr="005E01D9" w:rsidRDefault="00EC4B0E" w:rsidP="005E01D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человек – отдельный мир. В нем кипят свои страсти, случаются как плохие, так и хорошие моменты. Это его личная палитра красок, благодаря которой он преображает свою жизнь. Но не все умеют их правильно </w:t>
      </w: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использовать. Художник в этом преуспел. Он умело использует краски: перемешивает их, сгущает, создавая прекрасное полотно. Хочется пожелать тебе развивать свое мастерство, находить вдохновение в окружающих. Пусть люди, увидевшие созданные тобой картины, открывают для себя новые горизонты, находят в них источник жизненных сил и чувства прекрасного.</w:t>
      </w:r>
    </w:p>
    <w:p w:rsidR="00EC4B0E" w:rsidRPr="005E01D9" w:rsidRDefault="00EC4B0E" w:rsidP="005E01D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мы с вами попробовали дотронуться </w:t>
      </w:r>
      <w:proofErr w:type="gramStart"/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вечного и прекрасного. И хотелось бы сказать, что каждый из вас прислушается к зову своего сердца и может быть кто-то из вас </w:t>
      </w:r>
      <w:r w:rsidR="005E01D9" w:rsidRPr="005E0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захочет стать художником.</w:t>
      </w:r>
    </w:p>
    <w:sectPr w:rsidR="00EC4B0E" w:rsidRPr="005E0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D5E"/>
    <w:rsid w:val="00030130"/>
    <w:rsid w:val="000A35BC"/>
    <w:rsid w:val="0013793C"/>
    <w:rsid w:val="00253288"/>
    <w:rsid w:val="002F1D28"/>
    <w:rsid w:val="004A1613"/>
    <w:rsid w:val="00542BA6"/>
    <w:rsid w:val="005E01D9"/>
    <w:rsid w:val="00605D5E"/>
    <w:rsid w:val="00912ED1"/>
    <w:rsid w:val="009E5E79"/>
    <w:rsid w:val="00EC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EC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0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EC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E0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6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2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6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2020-11-12T15:56:00Z</dcterms:created>
  <dcterms:modified xsi:type="dcterms:W3CDTF">2020-11-12T16:55:00Z</dcterms:modified>
</cp:coreProperties>
</file>